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b/>
          <w:sz w:val="32"/>
          <w:szCs w:val="3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-491489</wp:posOffset>
                </wp:positionH>
                <wp:positionV relativeFrom="paragraph">
                  <wp:posOffset>0</wp:posOffset>
                </wp:positionV>
                <wp:extent cx="3489960" cy="2514600"/>
                <wp:effectExtent l="0" t="0" r="0" b="0"/>
                <wp:wrapTight wrapText="bothSides">
                  <wp:wrapPolygon edited="1">
                    <wp:start x="-59" y="0"/>
                    <wp:lineTo x="-59" y="21518"/>
                    <wp:lineTo x="21600" y="21518"/>
                    <wp:lineTo x="21600" y="0"/>
                    <wp:lineTo x="-59" y="0"/>
                  </wp:wrapPolygon>
                </wp:wrapTight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348996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-38.70pt;mso-position-horizontal:absolute;mso-position-vertical-relative:text;margin-top:0.00pt;mso-position-vertical:absolute;width:274.80pt;height:198.00pt;mso-wrap-distance-left:9.00pt;mso-wrap-distance-top:0.00pt;mso-wrap-distance-right:9.00pt;mso-wrap-distance-bottom:0.00pt;" wrapcoords="-272 0 -272 99620 100000 99620 100000 0 -272 0" stroked="f">
                <v:path textboxrect="0,0,0,0"/>
                <w10:wrap type="tight"/>
                <v:imagedata r:id="rId7" o:title=""/>
              </v:shape>
            </w:pict>
          </mc:Fallback>
        </mc:AlternateContent>
      </w:r>
      <w:r>
        <w:rPr>
          <w:b/>
          <w:sz w:val="32"/>
          <w:szCs w:val="32"/>
        </w:rPr>
        <w:t xml:space="preserve">Как защититься летом от кишечной инфекции.</w:t>
      </w:r>
      <w:r>
        <w:rPr>
          <w:b/>
          <w:sz w:val="32"/>
          <w:szCs w:val="32"/>
        </w:rPr>
      </w:r>
    </w:p>
    <w:p>
      <w:pPr>
        <w:pStyle w:val="Normal"/>
        <w:ind w:left="-720" w:firstLine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left="-720" w:firstLine="720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аст</w:t>
      </w:r>
      <w:r>
        <w:rPr>
          <w:sz w:val="28"/>
          <w:szCs w:val="28"/>
        </w:rPr>
        <w:t xml:space="preserve">упает</w:t>
      </w:r>
      <w:r>
        <w:rPr>
          <w:sz w:val="28"/>
          <w:szCs w:val="28"/>
        </w:rPr>
        <w:t xml:space="preserve"> время изобилия не только фруктов, овощей, ягод, но и время инфекционных заболеваний, когда наслаждаясь дарами лета, мы можем, не соблюдя правила личной гигиены, подвергнуть себя и наших детей серьёзным заболеваниям.</w:t>
      </w:r>
      <w:r>
        <w:t xml:space="preserve"> </w:t>
      </w:r>
      <w:r>
        <w:rPr>
          <w:b/>
          <w:sz w:val="32"/>
          <w:szCs w:val="32"/>
        </w:rPr>
      </w:r>
    </w:p>
    <w:p>
      <w:pPr>
        <w:pStyle w:val="Normal"/>
        <w:ind w:left="-720" w:firstLine="720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В летний период о</w:t>
      </w:r>
      <w:r>
        <w:rPr>
          <w:sz w:val="28"/>
          <w:szCs w:val="28"/>
        </w:rPr>
        <w:t xml:space="preserve">стрые кишечные инфекционные заболевания являются самыми </w:t>
      </w:r>
      <w:r>
        <w:rPr>
          <w:sz w:val="28"/>
          <w:szCs w:val="28"/>
        </w:rPr>
        <w:t xml:space="preserve">распространенными</w:t>
      </w:r>
      <w:r>
        <w:rPr>
          <w:sz w:val="28"/>
          <w:szCs w:val="28"/>
        </w:rPr>
        <w:t xml:space="preserve"> заболеваниями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</w:r>
    </w:p>
    <w:p>
      <w:pPr>
        <w:pStyle w:val="Normal"/>
        <w:ind w:left="-720" w:firstLine="720"/>
        <w:jc w:val="both"/>
      </w:pPr>
      <w:r>
        <w:rPr>
          <w:sz w:val="28"/>
          <w:szCs w:val="28"/>
        </w:rPr>
        <w:t xml:space="preserve">Летом пища подвергается большему риску загрязнения вредными микробами, чем в любое другое время года, в виду повышения температуры, появления мух, которые переносят микробы и других факторов. Кроме того, в этот период мы больше времени проводим на улице, где и принимаем пищу, будь то семейный пикник на пляже или барбекю на даче у друзей.</w:t>
      </w:r>
      <w:r>
        <w:t xml:space="preserve"> </w:t>
      </w:r>
    </w:p>
    <w:p>
      <w:pPr>
        <w:pStyle w:val="Normal"/>
        <w:ind w:left="-720" w:right="-185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Кишечные инфекции могут протекать как острый гастрит (с рвотой), энтерит (с поносом), гастроэнтерит (и с рвотой, и с поносом), энтероколит (с поражением всего кишечника). После попадания микробов в организм заболевание начинается через 6-48 часов.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Чтобы избежать острых кишечных инфекций необходимо:</w:t>
      </w:r>
    </w:p>
    <w:p>
      <w:pPr>
        <w:pStyle w:val="Normal"/>
        <w:numPr>
          <w:numId w:val="12"/>
          <w:ilvl w:val="0"/>
        </w:numPr>
        <w:tabs>
          <w:tab w:val="clear" w:pos="905"/>
          <w:tab w:val="num" w:pos="540" w:leader="none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строго соблюдать правила личной гигиены, чаще и тщательно мыть руки с мылом, особенно - перед едой и после посещения туалета; </w:t>
      </w:r>
    </w:p>
    <w:p>
      <w:pPr>
        <w:pStyle w:val="Normal"/>
        <w:numPr>
          <w:numId w:val="12"/>
          <w:ilvl w:val="0"/>
        </w:numPr>
        <w:tabs>
          <w:tab w:val="clear" w:pos="905"/>
          <w:tab w:val="num" w:pos="540" w:leader="none"/>
        </w:tabs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</w:t>
      </w:r>
      <w:r>
        <w:rPr>
          <w:sz w:val="28"/>
          <w:szCs w:val="28"/>
        </w:rPr>
        <w:t xml:space="preserve">в пищу </w:t>
      </w:r>
      <w:r>
        <w:rPr>
          <w:sz w:val="28"/>
          <w:szCs w:val="28"/>
        </w:rPr>
        <w:t xml:space="preserve">воду гарантированного качества; </w:t>
      </w:r>
    </w:p>
    <w:p>
      <w:pPr>
        <w:pStyle w:val="Normal"/>
        <w:numPr>
          <w:numId w:val="12"/>
          <w:ilvl w:val="0"/>
        </w:numPr>
        <w:tabs>
          <w:tab w:val="clear" w:pos="905"/>
          <w:tab w:val="num" w:pos="540" w:leader="none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икогда не ешьте сами и не позволяйте своему реб</w:t>
      </w:r>
      <w:r>
        <w:rPr>
          <w:sz w:val="28"/>
          <w:szCs w:val="28"/>
        </w:rPr>
        <w:t xml:space="preserve">енку угощаться немытыми плодами! О</w:t>
      </w:r>
      <w:r>
        <w:rPr>
          <w:sz w:val="28"/>
          <w:szCs w:val="28"/>
        </w:rPr>
        <w:t xml:space="preserve">вощи, фрукты, ягоды тщательно мыть перед употреблением под проточной водопроводной водой, а для маленьких детей – кипяченой; </w:t>
      </w:r>
      <w:r>
        <w:rPr>
          <w:sz w:val="28"/>
          <w:szCs w:val="28"/>
        </w:rPr>
      </w:r>
    </w:p>
    <w:p>
      <w:pPr>
        <w:pStyle w:val="Normal"/>
        <w:numPr>
          <w:numId w:val="12"/>
          <w:ilvl w:val="0"/>
        </w:numPr>
        <w:tabs>
          <w:tab w:val="clear" w:pos="905"/>
          <w:tab w:val="num" w:pos="540" w:leader="none"/>
        </w:tabs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приобретать </w:t>
      </w:r>
      <w:r>
        <w:rPr>
          <w:sz w:val="28"/>
          <w:szCs w:val="28"/>
        </w:rPr>
        <w:t xml:space="preserve">в торговой </w:t>
      </w:r>
      <w:r>
        <w:rPr>
          <w:sz w:val="28"/>
          <w:szCs w:val="28"/>
        </w:rPr>
        <w:t xml:space="preserve">сети и на рынке надрезанные (или половинки) бахчевых культур (дыни, арбузы), так как с грязной поверхности </w:t>
      </w:r>
      <w:r>
        <w:rPr>
          <w:sz w:val="28"/>
          <w:szCs w:val="28"/>
        </w:rPr>
        <w:t xml:space="preserve">кожуры </w:t>
      </w:r>
      <w:r>
        <w:rPr>
          <w:sz w:val="28"/>
          <w:szCs w:val="28"/>
        </w:rPr>
        <w:t xml:space="preserve">грязным ножом продавец </w:t>
      </w:r>
      <w:r>
        <w:rPr>
          <w:sz w:val="28"/>
          <w:szCs w:val="28"/>
        </w:rPr>
        <w:t xml:space="preserve">переносит болезнетворные микробы и яйца гельминтов на мякоть плода;</w:t>
      </w:r>
      <w:r>
        <w:rPr>
          <w:sz w:val="28"/>
          <w:szCs w:val="28"/>
        </w:rPr>
      </w:r>
    </w:p>
    <w:p>
      <w:pPr>
        <w:pStyle w:val="Normal"/>
        <w:numPr>
          <w:numId w:val="12"/>
          <w:ilvl w:val="0"/>
        </w:numPr>
        <w:tabs>
          <w:tab w:val="clear" w:pos="905"/>
          <w:tab w:val="num" w:pos="540" w:leader="none"/>
        </w:tabs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приобретать продукты питания у случайных лиц или в местах несанкционированной торговли; </w:t>
      </w:r>
      <w:r>
        <w:rPr>
          <w:sz w:val="28"/>
          <w:szCs w:val="28"/>
        </w:rPr>
      </w:r>
    </w:p>
    <w:p>
      <w:pPr>
        <w:pStyle w:val="Normal"/>
        <w:numPr>
          <w:numId w:val="12"/>
          <w:ilvl w:val="0"/>
        </w:numPr>
        <w:tabs>
          <w:tab w:val="clear" w:pos="905"/>
          <w:tab w:val="num" w:pos="540" w:leader="none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покупая продукты питания, обраща</w:t>
      </w:r>
      <w:r>
        <w:rPr>
          <w:sz w:val="28"/>
          <w:szCs w:val="28"/>
        </w:rPr>
        <w:t xml:space="preserve">ть</w:t>
      </w:r>
      <w:r>
        <w:rPr>
          <w:sz w:val="28"/>
          <w:szCs w:val="28"/>
        </w:rPr>
        <w:t xml:space="preserve"> внимание на следующие моменты: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мотрите на дату срока годности, нанесённую на упаковку продукта.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родукты с повреждённой упаковкой, побитые фрукты и овощи, и трес</w:t>
      </w:r>
      <w:r>
        <w:rPr>
          <w:sz w:val="28"/>
          <w:szCs w:val="28"/>
        </w:rPr>
        <w:t xml:space="preserve">нувшие яйца испортятся быстрее. </w:t>
      </w:r>
      <w:r>
        <w:rPr>
          <w:sz w:val="28"/>
          <w:szCs w:val="28"/>
        </w:rPr>
        <w:t xml:space="preserve">И помните, если у вас появились сомнения в безопасности п</w:t>
      </w:r>
      <w:r>
        <w:rPr>
          <w:sz w:val="28"/>
          <w:szCs w:val="28"/>
        </w:rPr>
        <w:t xml:space="preserve">родукта - лучше выбросьте его! </w:t>
      </w:r>
    </w:p>
    <w:p>
      <w:pPr>
        <w:pStyle w:val="Normal"/>
        <w:numPr>
          <w:numId w:val="12"/>
          <w:ilvl w:val="0"/>
        </w:numPr>
        <w:tabs>
          <w:tab w:val="clear" w:pos="905"/>
          <w:tab w:val="num" w:pos="540" w:leader="none"/>
        </w:tabs>
        <w:ind w:left="540" w:hanging="540"/>
        <w:jc w:val="both"/>
      </w:pPr>
      <w:r>
        <w:rPr>
          <w:sz w:val="28"/>
          <w:szCs w:val="28"/>
        </w:rPr>
        <w:t xml:space="preserve">использовать только чистую упаковку (полиэтилен, контейнеры для пищевых продуктов и т.п.); </w:t>
      </w:r>
    </w:p>
    <w:p>
      <w:pPr>
        <w:pStyle w:val="Normal"/>
        <w:numPr>
          <w:numId w:val="12"/>
          <w:ilvl w:val="0"/>
        </w:numPr>
        <w:tabs>
          <w:tab w:val="clear" w:pos="905"/>
          <w:tab w:val="num" w:pos="540" w:leader="none"/>
        </w:tabs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соблюдать правила гигиены при приготовлении горячих 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раздельно; </w:t>
      </w:r>
    </w:p>
    <w:p>
      <w:pPr>
        <w:pStyle w:val="Normal"/>
        <w:numPr>
          <w:numId w:val="12"/>
          <w:ilvl w:val="0"/>
        </w:numPr>
        <w:tabs>
          <w:tab w:val="clear" w:pos="905"/>
          <w:tab w:val="num" w:pos="540" w:leader="none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тщательно прожаривать или проваривать продукты, особенно мясо, птицу, яйца и морские продукты; </w:t>
      </w:r>
    </w:p>
    <w:p>
      <w:pPr>
        <w:pStyle w:val="Normal"/>
        <w:numPr>
          <w:numId w:val="12"/>
          <w:ilvl w:val="0"/>
        </w:numPr>
        <w:tabs>
          <w:tab w:val="clear" w:pos="905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летнее время не держ</w:t>
      </w:r>
      <w:r>
        <w:rPr>
          <w:sz w:val="28"/>
          <w:szCs w:val="28"/>
        </w:rPr>
        <w:t xml:space="preserve">ать </w:t>
      </w:r>
      <w:r>
        <w:rPr>
          <w:sz w:val="28"/>
          <w:szCs w:val="28"/>
        </w:rPr>
        <w:t xml:space="preserve">в открытом виде никакие продукты. После еды все </w:t>
      </w:r>
      <w:r>
        <w:rPr>
          <w:sz w:val="28"/>
          <w:szCs w:val="28"/>
        </w:rPr>
        <w:t xml:space="preserve">продукты </w:t>
      </w:r>
      <w:r>
        <w:rPr>
          <w:sz w:val="28"/>
          <w:szCs w:val="28"/>
        </w:rPr>
        <w:t xml:space="preserve">убирайте в холодильник</w:t>
      </w:r>
      <w:r>
        <w:rPr>
          <w:sz w:val="28"/>
          <w:szCs w:val="28"/>
        </w:rPr>
        <w:t xml:space="preserve">; </w:t>
      </w:r>
    </w:p>
    <w:p>
      <w:pPr>
        <w:pStyle w:val="Normal"/>
        <w:numPr>
          <w:numId w:val="12"/>
          <w:ilvl w:val="0"/>
        </w:numPr>
        <w:tabs>
          <w:tab w:val="clear" w:pos="905"/>
          <w:tab w:val="num" w:pos="540" w:leader="none"/>
        </w:tabs>
        <w:spacing w:before="100" w:beforeAutospacing="1" w:after="100" w:afterAutospacing="1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смешивать свежеприготовленную пищу</w:t>
      </w:r>
      <w:r>
        <w:rPr>
          <w:sz w:val="28"/>
          <w:szCs w:val="28"/>
        </w:rPr>
        <w:t xml:space="preserve"> с остатками от предыдущего дня. Е</w:t>
      </w:r>
      <w:r>
        <w:rPr>
          <w:sz w:val="28"/>
          <w:szCs w:val="28"/>
        </w:rPr>
        <w:t xml:space="preserve">сли готовая пища остается на другой день, то перед употреблением ее необходимо подвергнуть термической обработке (прокипятить или прожарить). </w:t>
      </w:r>
    </w:p>
    <w:p>
      <w:pPr>
        <w:pStyle w:val="Normal"/>
        <w:numPr>
          <w:numId w:val="12"/>
          <w:ilvl w:val="0"/>
        </w:numPr>
        <w:tabs>
          <w:tab w:val="clear" w:pos="905"/>
          <w:tab w:val="num" w:pos="540" w:leader="none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скапливать мусор и пищевые отходы, не допуска</w:t>
      </w:r>
      <w:r>
        <w:rPr>
          <w:sz w:val="28"/>
          <w:szCs w:val="28"/>
        </w:rPr>
        <w:t xml:space="preserve">ть</w:t>
      </w:r>
      <w:r>
        <w:rPr>
          <w:sz w:val="28"/>
          <w:szCs w:val="28"/>
        </w:rPr>
        <w:t xml:space="preserve"> появления мух и тараканов; </w:t>
      </w:r>
      <w:r>
        <w:rPr>
          <w:sz w:val="28"/>
          <w:szCs w:val="28"/>
        </w:rPr>
      </w:r>
    </w:p>
    <w:p>
      <w:pPr>
        <w:pStyle w:val="Normal"/>
        <w:numPr>
          <w:numId w:val="12"/>
          <w:ilvl w:val="0"/>
        </w:numPr>
        <w:tabs>
          <w:tab w:val="clear" w:pos="905"/>
          <w:tab w:val="num" w:pos="540" w:leader="none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тарайтесь содержать посуду, кухонную технику и принадлежности, а также ваши руки и зоны приготовления пищи в чистоте. Тщательно мойте и сушите посуду, разделочные доски и ножи, а также контактирующие поверхности после приготовления сырого мяса, рыбы или птицы; Всегда пользуйтесь разными принадлежностями для сырых и приготовленных продуктов питания; </w:t>
      </w:r>
    </w:p>
    <w:p>
      <w:pPr>
        <w:pStyle w:val="Normal"/>
        <w:numPr>
          <w:numId w:val="12"/>
          <w:ilvl w:val="0"/>
        </w:numPr>
        <w:tabs>
          <w:tab w:val="clear" w:pos="905"/>
          <w:tab w:val="num" w:pos="540" w:leader="none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олотенца для протирания посуды должны меняться каждый день. Тряпки для обработки столов, полов </w:t>
      </w:r>
      <w:r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 xml:space="preserve">еже</w:t>
      </w:r>
      <w:r>
        <w:rPr>
          <w:sz w:val="28"/>
          <w:szCs w:val="28"/>
        </w:rPr>
        <w:t xml:space="preserve">дневно </w:t>
      </w:r>
      <w:r>
        <w:rPr>
          <w:sz w:val="28"/>
          <w:szCs w:val="28"/>
        </w:rPr>
        <w:t xml:space="preserve">стирать и просушивать.</w:t>
      </w:r>
      <w:r>
        <w:rPr>
          <w:sz w:val="28"/>
          <w:szCs w:val="28"/>
        </w:rPr>
      </w:r>
    </w:p>
    <w:p>
      <w:pPr>
        <w:pStyle w:val="Normal"/>
        <w:spacing w:before="100" w:beforeAutospacing="1" w:after="100" w:afterAutospacing="1"/>
        <w:ind w:left="-360" w:firstLine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Если, несмотря на все меры предосторожности, все же </w:t>
      </w:r>
      <w:r>
        <w:rPr>
          <w:sz w:val="28"/>
          <w:szCs w:val="28"/>
        </w:rPr>
        <w:t xml:space="preserve">появляются первые признаки острых кишечных инфекций (тошнота, многократная рвота, понос, схваткообразные боли в животе, боли в области желудка), необходимо сразу обратиться за медицинской помощью. </w:t>
      </w:r>
      <w:r>
        <w:rPr>
          <w:sz w:val="28"/>
          <w:szCs w:val="28"/>
        </w:rPr>
      </w:r>
    </w:p>
    <w:p>
      <w:pPr>
        <w:pStyle w:val="Normal"/>
        <w:spacing w:before="100" w:beforeAutospacing="1" w:after="100" w:afterAutospacing="1"/>
        <w:ind w:left="-360" w:firstLine="10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применяйте сами и не давайте ребенку при поносе вяжущих (закрепляющих) средств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так как </w:t>
      </w:r>
      <w:r>
        <w:rPr>
          <w:b/>
          <w:sz w:val="28"/>
          <w:szCs w:val="28"/>
        </w:rPr>
        <w:t xml:space="preserve">в этом случае течение болезни может осложниться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  <w:t xml:space="preserve"> вместо ускоренного выведения токсинов из организма, вы спровоцируете их накопление. </w:t>
      </w:r>
    </w:p>
    <w:p>
      <w:pPr>
        <w:pStyle w:val="Normal"/>
        <w:spacing w:before="100" w:beforeAutospacing="1" w:after="100" w:afterAutospacing="1"/>
        <w:ind w:left="-360" w:firstLine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врач может правильно назначить лечение и определить необходимые меры профилактики болезни для лиц, контактирующих с больными. Самолечение опасно для самого больного, т.к. в результате несвоевременного, неправильного лечения развиваются хронические формы болезни.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Берегите свое здоровье и здоровье своих детей!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p>
      <w:pPr>
        <w:pStyle w:val="HtmlNormal"/>
        <w:spacing w:after="0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tmlNormal"/>
        <w:spacing w:after="0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tmlNormal"/>
        <w:spacing w:after="0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tmlNormal"/>
        <w:spacing w:after="0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tmlNormal"/>
        <w:spacing w:after="0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tmlNormal"/>
        <w:spacing w:after="0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tmlNormal"/>
        <w:spacing w:after="0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tmlNormal"/>
        <w:spacing w:after="0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tmlNormal"/>
        <w:spacing w:after="0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tmlNormal"/>
        <w:spacing w:after="0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tmlNormal"/>
        <w:spacing w:after="0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tmlNormal"/>
        <w:spacing w:after="0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ФБУЗ  «Центр гигиены и эпидемиологии в Хабаровском крае»</w:t>
      </w:r>
    </w:p>
    <w:p>
      <w:pPr>
        <w:pStyle w:val="HtmlNormal"/>
        <w:spacing w:after="0"/>
        <w:ind w:left="720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г. Хабаровск, ул. Владивостокская 9.</w:t>
      </w:r>
      <w:r>
        <w:rPr>
          <w:sz w:val="28"/>
          <w:szCs w:val="28"/>
        </w:rPr>
      </w:r>
    </w:p>
    <w:sectPr>
      <w:type w:val="nextPage"/>
      <w:pgSz w:w="11906" w:h="16838"/>
      <w:pgMar w:top="851" w:right="851" w:bottom="35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905" w:leader="none"/>
        </w:tabs>
        <w:ind w:left="905" w:hanging="360"/>
      </w:pPr>
      <w:rPr>
        <w:rFonts w:ascii="Symbol" w:hAnsi="Symbol"/>
        <w:color w:val="000000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605" w:leader="none"/>
        </w:tabs>
        <w:ind w:left="1605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325" w:leader="none"/>
        </w:tabs>
        <w:ind w:left="2325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3045" w:leader="none"/>
        </w:tabs>
        <w:ind w:left="3045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765" w:leader="none"/>
        </w:tabs>
        <w:ind w:left="3765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485" w:leader="none"/>
        </w:tabs>
        <w:ind w:left="4485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205" w:leader="none"/>
        </w:tabs>
        <w:ind w:left="5205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925" w:leader="none"/>
        </w:tabs>
        <w:ind w:left="5925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645" w:leader="none"/>
        </w:tabs>
        <w:ind w:left="6645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905" w:leader="none"/>
        </w:tabs>
        <w:ind w:left="905" w:hanging="360"/>
      </w:pPr>
      <w:rPr>
        <w:rFonts w:ascii="Symbol" w:hAnsi="Symbol"/>
        <w:color w:val="000000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605" w:leader="none"/>
        </w:tabs>
        <w:ind w:left="1605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325" w:leader="none"/>
        </w:tabs>
        <w:ind w:left="2325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3045" w:leader="none"/>
        </w:tabs>
        <w:ind w:left="3045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765" w:leader="none"/>
        </w:tabs>
        <w:ind w:left="3765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485" w:leader="none"/>
        </w:tabs>
        <w:ind w:left="4485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205" w:leader="none"/>
        </w:tabs>
        <w:ind w:left="5205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925" w:leader="none"/>
        </w:tabs>
        <w:ind w:left="5925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645" w:leader="none"/>
        </w:tabs>
        <w:ind w:left="6645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905" w:leader="none"/>
        </w:tabs>
        <w:ind w:left="905" w:hanging="360"/>
      </w:pPr>
      <w:rPr>
        <w:rFonts w:ascii="Symbol" w:hAnsi="Symbol"/>
        <w:color w:val="000000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605" w:leader="none"/>
        </w:tabs>
        <w:ind w:left="1605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325" w:leader="none"/>
        </w:tabs>
        <w:ind w:left="2325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3045" w:leader="none"/>
        </w:tabs>
        <w:ind w:left="3045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765" w:leader="none"/>
        </w:tabs>
        <w:ind w:left="3765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485" w:leader="none"/>
        </w:tabs>
        <w:ind w:left="4485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205" w:leader="none"/>
        </w:tabs>
        <w:ind w:left="5205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925" w:leader="none"/>
        </w:tabs>
        <w:ind w:left="5925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645" w:leader="none"/>
        </w:tabs>
        <w:ind w:left="6645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decimal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decimal"/>
      <w:suff w:val="tab"/>
      <w:lvlText w:val="%3."/>
      <w:lvlJc w:val="left"/>
      <w:pPr>
        <w:pStyle w:val="Normal"/>
        <w:tabs>
          <w:tab w:val="num" w:pos="2160" w:leader="none"/>
        </w:tabs>
        <w:ind w:left="2160" w:hanging="36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decimal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decimal"/>
      <w:suff w:val="tab"/>
      <w:lvlText w:val="%6."/>
      <w:lvlJc w:val="left"/>
      <w:pPr>
        <w:pStyle w:val="Normal"/>
        <w:tabs>
          <w:tab w:val="num" w:pos="4320" w:leader="none"/>
        </w:tabs>
        <w:ind w:left="4320" w:hanging="36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decimal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decimal"/>
      <w:suff w:val="tab"/>
      <w:lvlText w:val="%9."/>
      <w:lvlJc w:val="left"/>
      <w:pPr>
        <w:pStyle w:val="Normal"/>
        <w:tabs>
          <w:tab w:val="num" w:pos="6480" w:leader="none"/>
        </w:tabs>
        <w:ind w:left="6480" w:hanging="360"/>
      </w:pPr>
    </w:lvl>
  </w:abstractNum>
  <w:abstractNum w:abstractNumId="7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905" w:leader="none"/>
        </w:tabs>
        <w:ind w:left="905" w:hanging="360"/>
      </w:pPr>
      <w:rPr>
        <w:rFonts w:ascii="Symbol" w:hAnsi="Symbol"/>
        <w:color w:val="000000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605" w:leader="none"/>
        </w:tabs>
        <w:ind w:left="1605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325" w:leader="none"/>
        </w:tabs>
        <w:ind w:left="2325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3045" w:leader="none"/>
        </w:tabs>
        <w:ind w:left="3045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765" w:leader="none"/>
        </w:tabs>
        <w:ind w:left="3765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485" w:leader="none"/>
        </w:tabs>
        <w:ind w:left="4485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205" w:leader="none"/>
        </w:tabs>
        <w:ind w:left="5205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925" w:leader="none"/>
        </w:tabs>
        <w:ind w:left="5925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645" w:leader="none"/>
        </w:tabs>
        <w:ind w:left="6645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905" w:leader="none"/>
        </w:tabs>
        <w:ind w:left="905" w:hanging="360"/>
      </w:pPr>
      <w:rPr>
        <w:rFonts w:ascii="Symbol" w:hAnsi="Symbol"/>
        <w:color w:val="000000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605" w:leader="none"/>
        </w:tabs>
        <w:ind w:left="1605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325" w:leader="none"/>
        </w:tabs>
        <w:ind w:left="2325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3045" w:leader="none"/>
        </w:tabs>
        <w:ind w:left="3045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765" w:leader="none"/>
        </w:tabs>
        <w:ind w:left="3765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485" w:leader="none"/>
        </w:tabs>
        <w:ind w:left="4485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205" w:leader="none"/>
        </w:tabs>
        <w:ind w:left="5205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925" w:leader="none"/>
        </w:tabs>
        <w:ind w:left="5925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645" w:leader="none"/>
        </w:tabs>
        <w:ind w:left="6645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suff w:val="tab"/>
      <w:lvlText w:val="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suff w:val="tab"/>
      <w:lvlText w:val="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suff w:val="tab"/>
      <w:lvlText w:val="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suff w:val="tab"/>
      <w:lvlText w:val="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11"/>
  </w:num>
  <w:num w:numId="7">
    <w:abstractNumId w:val="1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Heading1"/>
    <w:link w:val="Normal"/>
    <w:qFormat/>
    <w:pPr>
      <w:outlineLvl w:val="0"/>
    </w:pPr>
    <w:rPr>
      <w:rFonts w:ascii="Calibri" w:hAnsi="Calibri"/>
      <w:b/>
      <w:bCs/>
      <w:color w:val="cc3300"/>
    </w:rPr>
  </w:style>
  <w:style w:type="paragraph" w:styleId="Heading3">
    <w:name w:val="Заголовок 3"/>
    <w:basedOn w:val="Normal"/>
    <w:next w:val="Heading3"/>
    <w:link w:val="Normal"/>
    <w:qFormat/>
    <w:pPr>
      <w:outlineLvl w:val="2"/>
    </w:pPr>
    <w:rPr>
      <w:rFonts w:ascii="Calibri" w:hAnsi="Calibri"/>
      <w:b/>
      <w:bCs/>
      <w:color w:val="cc3300"/>
      <w:sz w:val="21"/>
      <w:szCs w:val="21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character" w:styleId="Hyperlink">
    <w:name w:val="Гиперссылка"/>
    <w:next w:val="Hyperlink"/>
    <w:link w:val="Normal"/>
    <w:rPr>
      <w:color w:val="0066cc"/>
      <w:u w:val="none"/>
    </w:rPr>
  </w:style>
  <w:style w:type="paragraph" w:styleId="HtmlNormal">
    <w:name w:val="Обычный (веб)"/>
    <w:basedOn w:val="Normal"/>
    <w:next w:val="HtmlNormal"/>
    <w:link w:val="Normal"/>
    <w:pPr>
      <w:spacing w:after="150"/>
    </w:pPr>
  </w:style>
  <w:style w:type="paragraph" w:styleId="UserStyle_0">
    <w:name w:val="articleinfo"/>
    <w:basedOn w:val="Normal"/>
    <w:next w:val="UserStyle_0"/>
    <w:link w:val="Normal"/>
    <w:pPr>
      <w:spacing w:after="150"/>
    </w:pPr>
  </w:style>
  <w:style w:type="character" w:styleId="UserStyle_1">
    <w:name w:val="createdby1"/>
    <w:next w:val="UserStyle_1"/>
    <w:link w:val="Normal"/>
    <w:rPr>
      <w:b/>
      <w:bCs/>
    </w:rPr>
  </w:style>
  <w:style w:type="character" w:styleId="UserStyle_2">
    <w:name w:val="createdate1"/>
    <w:basedOn w:val="NormalCharacter"/>
    <w:next w:val="UserStyle_2"/>
    <w:link w:val="Normal"/>
  </w:style>
  <w:style w:type="character" w:styleId="Strong">
    <w:name w:val="Строгий"/>
    <w:next w:val="Strong"/>
    <w:link w:val="Normal"/>
    <w:qFormat/>
    <w:rPr>
      <w:b/>
      <w:bCs/>
    </w:rPr>
  </w:style>
  <w:style w:type="character" w:styleId="UserStyle_3">
    <w:name w:val="butback1"/>
    <w:next w:val="UserStyle_3"/>
    <w:link w:val="Normal"/>
    <w:rPr>
      <w:color w:val="666666"/>
    </w:rPr>
  </w:style>
  <w:style w:type="character" w:styleId="UserStyle_4">
    <w:name w:val="submenu-table"/>
    <w:basedOn w:val="NormalCharacter"/>
    <w:next w:val="UserStyle_4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3606</Characters>
  <CharactersWithSpaces>4230</CharactersWithSpaces>
  <DocSecurity>0</DocSecurity>
  <HyperlinksChanged>false</HyperlinksChanged>
  <Lines>30</Lines>
  <Pages>2</Pages>
  <Paragraphs>8</Paragraphs>
  <ScaleCrop>false</ScaleCrop>
  <SharedDoc>false</SharedDoc>
  <Template>Normal.dotm</Template>
  <Words>632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Острые кишечные инфекции: борьба, профилактика, меры предосторожности</dc:title>
  <dc:creator>Владелец</dc:creator>
  <cp:lastModifiedBy>eygolovina</cp:lastModifiedBy>
  <cp:revision>6</cp:revision>
  <dcterms:created xsi:type="dcterms:W3CDTF">2026-05-14T22:03:00Z</dcterms:created>
  <dcterms:modified xsi:type="dcterms:W3CDTF">2026-06-01T06:13:00Z</dcterms:modified>
  <cp:version>917504</cp:version>
</cp:coreProperties>
</file>